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27186" w14:textId="77777777" w:rsidR="004078EA" w:rsidRPr="00A746FA" w:rsidRDefault="00EC14AC">
      <w:pPr>
        <w:rPr>
          <w:b/>
          <w:sz w:val="20"/>
          <w:szCs w:val="20"/>
        </w:rPr>
      </w:pPr>
      <w:bookmarkStart w:id="0" w:name="_GoBack"/>
      <w:bookmarkEnd w:id="0"/>
      <w:r w:rsidRPr="00A746FA">
        <w:rPr>
          <w:b/>
          <w:sz w:val="20"/>
          <w:szCs w:val="20"/>
        </w:rPr>
        <w:t>INVITATION TO BID</w:t>
      </w:r>
      <w:r w:rsidR="005F6CD0" w:rsidRPr="00A746FA">
        <w:rPr>
          <w:b/>
          <w:sz w:val="20"/>
          <w:szCs w:val="20"/>
        </w:rPr>
        <w:t xml:space="preserve"> FOR </w:t>
      </w:r>
      <w:r w:rsidR="0079227C">
        <w:rPr>
          <w:b/>
          <w:sz w:val="20"/>
          <w:szCs w:val="20"/>
        </w:rPr>
        <w:t>TWO</w:t>
      </w:r>
      <w:r w:rsidR="00CF6A57" w:rsidRPr="00A746FA">
        <w:rPr>
          <w:b/>
          <w:sz w:val="20"/>
          <w:szCs w:val="20"/>
        </w:rPr>
        <w:t xml:space="preserve"> </w:t>
      </w:r>
      <w:r w:rsidR="005F6CD0" w:rsidRPr="00A746FA">
        <w:rPr>
          <w:b/>
          <w:sz w:val="20"/>
          <w:szCs w:val="20"/>
        </w:rPr>
        <w:t>BRIDGE PROJECTS</w:t>
      </w:r>
    </w:p>
    <w:p w14:paraId="3A09E351" w14:textId="77777777" w:rsidR="00EC14AC" w:rsidRPr="00A746FA" w:rsidRDefault="00EC14AC">
      <w:pPr>
        <w:rPr>
          <w:b/>
          <w:sz w:val="20"/>
          <w:szCs w:val="20"/>
        </w:rPr>
      </w:pPr>
    </w:p>
    <w:p w14:paraId="286278C3" w14:textId="1064A1BC" w:rsidR="00EC14AC" w:rsidRPr="00A746FA" w:rsidRDefault="00EC14AC" w:rsidP="00CA2544">
      <w:pPr>
        <w:tabs>
          <w:tab w:val="left" w:pos="360"/>
        </w:tabs>
        <w:jc w:val="both"/>
        <w:rPr>
          <w:sz w:val="20"/>
          <w:szCs w:val="20"/>
        </w:rPr>
      </w:pPr>
      <w:r w:rsidRPr="00A746FA">
        <w:rPr>
          <w:sz w:val="20"/>
          <w:szCs w:val="20"/>
        </w:rPr>
        <w:tab/>
        <w:t xml:space="preserve">Sealed bids addressed to Commissioners Court of Austin County will be received in the </w:t>
      </w:r>
      <w:r w:rsidR="00974F8F">
        <w:rPr>
          <w:sz w:val="20"/>
          <w:szCs w:val="20"/>
        </w:rPr>
        <w:t>Road &amp; Bridge</w:t>
      </w:r>
      <w:r w:rsidRPr="00A746FA">
        <w:rPr>
          <w:sz w:val="20"/>
          <w:szCs w:val="20"/>
        </w:rPr>
        <w:t xml:space="preserve"> </w:t>
      </w:r>
      <w:r w:rsidR="005F6CD0" w:rsidRPr="00A746FA">
        <w:rPr>
          <w:sz w:val="20"/>
          <w:szCs w:val="20"/>
        </w:rPr>
        <w:t>O</w:t>
      </w:r>
      <w:r w:rsidRPr="00A746FA">
        <w:rPr>
          <w:sz w:val="20"/>
          <w:szCs w:val="20"/>
        </w:rPr>
        <w:t>ffice,</w:t>
      </w:r>
      <w:r w:rsidR="00974F8F">
        <w:rPr>
          <w:sz w:val="20"/>
          <w:szCs w:val="20"/>
        </w:rPr>
        <w:t xml:space="preserve"> Attn: Shannon Hanath</w:t>
      </w:r>
      <w:r w:rsidRPr="00A746FA">
        <w:rPr>
          <w:sz w:val="20"/>
          <w:szCs w:val="20"/>
        </w:rPr>
        <w:t xml:space="preserve">, One East Main, Bellville, </w:t>
      </w:r>
      <w:r w:rsidR="000E4E95" w:rsidRPr="00A746FA">
        <w:rPr>
          <w:sz w:val="20"/>
          <w:szCs w:val="20"/>
        </w:rPr>
        <w:t>Texas 77418</w:t>
      </w:r>
      <w:r w:rsidRPr="00A746FA">
        <w:rPr>
          <w:sz w:val="20"/>
          <w:szCs w:val="20"/>
        </w:rPr>
        <w:t xml:space="preserve">, </w:t>
      </w:r>
      <w:r w:rsidRPr="00974F8F">
        <w:rPr>
          <w:sz w:val="20"/>
          <w:szCs w:val="20"/>
        </w:rPr>
        <w:t xml:space="preserve">until </w:t>
      </w:r>
      <w:r w:rsidR="00974F8F" w:rsidRPr="00974F8F">
        <w:rPr>
          <w:sz w:val="20"/>
          <w:szCs w:val="20"/>
        </w:rPr>
        <w:t>4</w:t>
      </w:r>
      <w:r w:rsidRPr="00974F8F">
        <w:rPr>
          <w:sz w:val="20"/>
          <w:szCs w:val="20"/>
        </w:rPr>
        <w:t xml:space="preserve">:00 </w:t>
      </w:r>
      <w:r w:rsidR="00974F8F" w:rsidRPr="00974F8F">
        <w:rPr>
          <w:sz w:val="20"/>
          <w:szCs w:val="20"/>
        </w:rPr>
        <w:t>p</w:t>
      </w:r>
      <w:r w:rsidRPr="00974F8F">
        <w:rPr>
          <w:sz w:val="20"/>
          <w:szCs w:val="20"/>
        </w:rPr>
        <w:t>.m.</w:t>
      </w:r>
      <w:r w:rsidR="004022FB" w:rsidRPr="00974F8F">
        <w:rPr>
          <w:sz w:val="20"/>
          <w:szCs w:val="20"/>
        </w:rPr>
        <w:t xml:space="preserve"> October 12th</w:t>
      </w:r>
      <w:r w:rsidRPr="00974F8F">
        <w:rPr>
          <w:sz w:val="20"/>
          <w:szCs w:val="20"/>
        </w:rPr>
        <w:t>,</w:t>
      </w:r>
      <w:r w:rsidRPr="00A746FA">
        <w:rPr>
          <w:sz w:val="20"/>
          <w:szCs w:val="20"/>
        </w:rPr>
        <w:t xml:space="preserve"> and then publicly opened and read for furnishing all plant, labor, material and equipment and performing all work required for the construction of </w:t>
      </w:r>
      <w:r w:rsidR="000C40DB">
        <w:rPr>
          <w:sz w:val="20"/>
          <w:szCs w:val="20"/>
        </w:rPr>
        <w:t>two</w:t>
      </w:r>
      <w:r w:rsidRPr="00A746FA">
        <w:rPr>
          <w:sz w:val="20"/>
          <w:szCs w:val="20"/>
        </w:rPr>
        <w:t xml:space="preserve"> new bridge</w:t>
      </w:r>
      <w:r w:rsidR="005F6CD0" w:rsidRPr="00A746FA">
        <w:rPr>
          <w:sz w:val="20"/>
          <w:szCs w:val="20"/>
        </w:rPr>
        <w:t>s</w:t>
      </w:r>
      <w:r w:rsidRPr="00A746FA">
        <w:rPr>
          <w:sz w:val="20"/>
          <w:szCs w:val="20"/>
        </w:rPr>
        <w:t xml:space="preserve"> on </w:t>
      </w:r>
      <w:proofErr w:type="spellStart"/>
      <w:r w:rsidR="0079227C">
        <w:rPr>
          <w:sz w:val="20"/>
          <w:szCs w:val="20"/>
        </w:rPr>
        <w:t>Pyka</w:t>
      </w:r>
      <w:proofErr w:type="spellEnd"/>
      <w:r w:rsidR="0079227C">
        <w:rPr>
          <w:sz w:val="20"/>
          <w:szCs w:val="20"/>
        </w:rPr>
        <w:t xml:space="preserve"> Road and Old Columbus Road / </w:t>
      </w:r>
      <w:proofErr w:type="spellStart"/>
      <w:r w:rsidR="0079227C">
        <w:rPr>
          <w:sz w:val="20"/>
          <w:szCs w:val="20"/>
        </w:rPr>
        <w:t>Pyka</w:t>
      </w:r>
      <w:proofErr w:type="spellEnd"/>
      <w:r w:rsidR="0079227C">
        <w:rPr>
          <w:sz w:val="20"/>
          <w:szCs w:val="20"/>
        </w:rPr>
        <w:t xml:space="preserve"> Road intersection</w:t>
      </w:r>
      <w:r w:rsidR="00974F8F">
        <w:rPr>
          <w:sz w:val="20"/>
          <w:szCs w:val="20"/>
        </w:rPr>
        <w:t xml:space="preserve"> on October 22, 2018 at 9:00 a.m</w:t>
      </w:r>
      <w:r w:rsidR="00CA2544" w:rsidRPr="00A746FA">
        <w:rPr>
          <w:sz w:val="20"/>
          <w:szCs w:val="20"/>
        </w:rPr>
        <w:t>.</w:t>
      </w:r>
    </w:p>
    <w:p w14:paraId="64BF9E9D" w14:textId="77777777" w:rsidR="0079227C" w:rsidRDefault="005F6CD0" w:rsidP="00CA2544">
      <w:pPr>
        <w:tabs>
          <w:tab w:val="left" w:pos="360"/>
        </w:tabs>
        <w:jc w:val="both"/>
        <w:rPr>
          <w:sz w:val="20"/>
          <w:szCs w:val="20"/>
        </w:rPr>
      </w:pPr>
      <w:r w:rsidRPr="00A746FA">
        <w:rPr>
          <w:sz w:val="20"/>
          <w:szCs w:val="20"/>
        </w:rPr>
        <w:tab/>
      </w:r>
    </w:p>
    <w:p w14:paraId="2634DBB5" w14:textId="7E41F5C8" w:rsidR="00EC14AC" w:rsidRPr="00A746FA" w:rsidRDefault="0079227C" w:rsidP="00CA2544">
      <w:pPr>
        <w:tabs>
          <w:tab w:val="left" w:pos="360"/>
        </w:tabs>
        <w:jc w:val="both"/>
        <w:rPr>
          <w:sz w:val="20"/>
          <w:szCs w:val="20"/>
        </w:rPr>
      </w:pPr>
      <w:r>
        <w:rPr>
          <w:sz w:val="20"/>
          <w:szCs w:val="20"/>
        </w:rPr>
        <w:tab/>
      </w:r>
      <w:proofErr w:type="spellStart"/>
      <w:r>
        <w:rPr>
          <w:sz w:val="20"/>
          <w:szCs w:val="20"/>
        </w:rPr>
        <w:t>Pyka</w:t>
      </w:r>
      <w:proofErr w:type="spellEnd"/>
      <w:r w:rsidR="005F6CD0" w:rsidRPr="00A746FA">
        <w:rPr>
          <w:sz w:val="20"/>
          <w:szCs w:val="20"/>
        </w:rPr>
        <w:t xml:space="preserve"> </w:t>
      </w:r>
      <w:r w:rsidR="001512AB" w:rsidRPr="00A746FA">
        <w:rPr>
          <w:sz w:val="20"/>
          <w:szCs w:val="20"/>
        </w:rPr>
        <w:t>Bridge</w:t>
      </w:r>
      <w:r w:rsidR="005F6CD0" w:rsidRPr="00A746FA">
        <w:rPr>
          <w:sz w:val="20"/>
          <w:szCs w:val="20"/>
        </w:rPr>
        <w:t xml:space="preserve"> </w:t>
      </w:r>
      <w:r w:rsidR="00EC14AC" w:rsidRPr="00A746FA">
        <w:rPr>
          <w:sz w:val="20"/>
          <w:szCs w:val="20"/>
        </w:rPr>
        <w:t xml:space="preserve">is located on </w:t>
      </w:r>
      <w:proofErr w:type="spellStart"/>
      <w:r>
        <w:rPr>
          <w:sz w:val="20"/>
          <w:szCs w:val="20"/>
        </w:rPr>
        <w:t>Pyka</w:t>
      </w:r>
      <w:proofErr w:type="spellEnd"/>
      <w:r w:rsidR="001512AB" w:rsidRPr="00A746FA">
        <w:rPr>
          <w:sz w:val="20"/>
          <w:szCs w:val="20"/>
        </w:rPr>
        <w:t xml:space="preserve"> Road; GPS Coordinate 29</w:t>
      </w:r>
      <w:r>
        <w:rPr>
          <w:sz w:val="20"/>
          <w:szCs w:val="20"/>
        </w:rPr>
        <w:t>.768689</w:t>
      </w:r>
      <w:r w:rsidR="001512AB" w:rsidRPr="00A746FA">
        <w:rPr>
          <w:sz w:val="20"/>
          <w:szCs w:val="20"/>
        </w:rPr>
        <w:t>N</w:t>
      </w:r>
      <w:r w:rsidR="00CF6A57" w:rsidRPr="00A746FA">
        <w:rPr>
          <w:sz w:val="20"/>
          <w:szCs w:val="20"/>
        </w:rPr>
        <w:t xml:space="preserve"> and</w:t>
      </w:r>
      <w:r w:rsidR="002939A4" w:rsidRPr="00A746FA">
        <w:rPr>
          <w:sz w:val="20"/>
          <w:szCs w:val="20"/>
        </w:rPr>
        <w:t xml:space="preserve"> </w:t>
      </w:r>
      <w:r>
        <w:rPr>
          <w:sz w:val="20"/>
          <w:szCs w:val="20"/>
        </w:rPr>
        <w:t>-</w:t>
      </w:r>
      <w:r w:rsidR="001512AB" w:rsidRPr="00A746FA">
        <w:rPr>
          <w:sz w:val="20"/>
          <w:szCs w:val="20"/>
        </w:rPr>
        <w:t>9</w:t>
      </w:r>
      <w:r w:rsidR="002939A4" w:rsidRPr="00A746FA">
        <w:rPr>
          <w:sz w:val="20"/>
          <w:szCs w:val="20"/>
        </w:rPr>
        <w:t>6</w:t>
      </w:r>
      <w:r>
        <w:rPr>
          <w:sz w:val="20"/>
          <w:szCs w:val="20"/>
        </w:rPr>
        <w:t>.237778</w:t>
      </w:r>
      <w:r w:rsidR="002939A4" w:rsidRPr="00A746FA">
        <w:rPr>
          <w:sz w:val="20"/>
          <w:szCs w:val="20"/>
        </w:rPr>
        <w:t>W.,</w:t>
      </w:r>
      <w:r w:rsidR="00EC14AC" w:rsidRPr="00A746FA">
        <w:rPr>
          <w:sz w:val="20"/>
          <w:szCs w:val="20"/>
        </w:rPr>
        <w:t xml:space="preserve"> </w:t>
      </w:r>
      <w:r w:rsidR="008075E0" w:rsidRPr="00A746FA">
        <w:rPr>
          <w:sz w:val="20"/>
          <w:szCs w:val="20"/>
        </w:rPr>
        <w:t xml:space="preserve">Precinct </w:t>
      </w:r>
      <w:r w:rsidR="001A3383" w:rsidRPr="00A746FA">
        <w:rPr>
          <w:sz w:val="20"/>
          <w:szCs w:val="20"/>
        </w:rPr>
        <w:t>Three</w:t>
      </w:r>
      <w:r w:rsidR="008075E0" w:rsidRPr="00A746FA">
        <w:rPr>
          <w:sz w:val="20"/>
          <w:szCs w:val="20"/>
        </w:rPr>
        <w:t xml:space="preserve">, </w:t>
      </w:r>
      <w:r w:rsidR="00EC14AC" w:rsidRPr="00A746FA">
        <w:rPr>
          <w:sz w:val="20"/>
          <w:szCs w:val="20"/>
        </w:rPr>
        <w:t>Austin County, Texas.</w:t>
      </w:r>
      <w:r w:rsidR="008075E0" w:rsidRPr="00A746FA">
        <w:rPr>
          <w:sz w:val="20"/>
          <w:szCs w:val="20"/>
        </w:rPr>
        <w:t xml:space="preserve">  For additional information contact Commissioner </w:t>
      </w:r>
      <w:r w:rsidR="001A3383" w:rsidRPr="00A746FA">
        <w:rPr>
          <w:sz w:val="20"/>
          <w:szCs w:val="20"/>
        </w:rPr>
        <w:t>Randy Reichardt</w:t>
      </w:r>
      <w:r w:rsidR="008075E0" w:rsidRPr="00A746FA">
        <w:rPr>
          <w:sz w:val="20"/>
          <w:szCs w:val="20"/>
        </w:rPr>
        <w:t xml:space="preserve"> at (979) 877-</w:t>
      </w:r>
      <w:r w:rsidR="001A3383" w:rsidRPr="00A746FA">
        <w:rPr>
          <w:sz w:val="20"/>
          <w:szCs w:val="20"/>
        </w:rPr>
        <w:t>4203</w:t>
      </w:r>
      <w:r w:rsidR="00ED53B6">
        <w:rPr>
          <w:sz w:val="20"/>
          <w:szCs w:val="20"/>
        </w:rPr>
        <w:t xml:space="preserve"> or Leroy at (979) 877-4205</w:t>
      </w:r>
      <w:r w:rsidR="008075E0" w:rsidRPr="00A746FA">
        <w:rPr>
          <w:sz w:val="20"/>
          <w:szCs w:val="20"/>
        </w:rPr>
        <w:t>.</w:t>
      </w:r>
    </w:p>
    <w:p w14:paraId="54DD6D18" w14:textId="77777777" w:rsidR="0079227C" w:rsidRDefault="001A3383" w:rsidP="00CA2544">
      <w:pPr>
        <w:tabs>
          <w:tab w:val="left" w:pos="360"/>
        </w:tabs>
        <w:jc w:val="both"/>
        <w:rPr>
          <w:sz w:val="20"/>
          <w:szCs w:val="20"/>
        </w:rPr>
      </w:pPr>
      <w:r w:rsidRPr="00A746FA">
        <w:rPr>
          <w:sz w:val="20"/>
          <w:szCs w:val="20"/>
        </w:rPr>
        <w:tab/>
      </w:r>
    </w:p>
    <w:p w14:paraId="4DAF105A" w14:textId="77777777" w:rsidR="0079227C" w:rsidRDefault="0079227C" w:rsidP="00CA2544">
      <w:pPr>
        <w:tabs>
          <w:tab w:val="left" w:pos="360"/>
        </w:tabs>
        <w:jc w:val="both"/>
        <w:rPr>
          <w:sz w:val="20"/>
          <w:szCs w:val="20"/>
        </w:rPr>
      </w:pPr>
      <w:r>
        <w:rPr>
          <w:sz w:val="20"/>
          <w:szCs w:val="20"/>
        </w:rPr>
        <w:tab/>
        <w:t xml:space="preserve">Old Columbus Road / </w:t>
      </w:r>
      <w:proofErr w:type="spellStart"/>
      <w:r>
        <w:rPr>
          <w:sz w:val="20"/>
          <w:szCs w:val="20"/>
        </w:rPr>
        <w:t>Pyka</w:t>
      </w:r>
      <w:proofErr w:type="spellEnd"/>
      <w:r>
        <w:rPr>
          <w:sz w:val="20"/>
          <w:szCs w:val="20"/>
        </w:rPr>
        <w:t xml:space="preserve"> Intersection</w:t>
      </w:r>
      <w:r w:rsidR="002939A4" w:rsidRPr="00A746FA">
        <w:rPr>
          <w:sz w:val="20"/>
          <w:szCs w:val="20"/>
        </w:rPr>
        <w:t xml:space="preserve"> </w:t>
      </w:r>
      <w:r w:rsidR="001A3383" w:rsidRPr="00A746FA">
        <w:rPr>
          <w:sz w:val="20"/>
          <w:szCs w:val="20"/>
        </w:rPr>
        <w:t xml:space="preserve">is located </w:t>
      </w:r>
      <w:r>
        <w:rPr>
          <w:sz w:val="20"/>
          <w:szCs w:val="20"/>
        </w:rPr>
        <w:t xml:space="preserve">at </w:t>
      </w:r>
      <w:r w:rsidR="002939A4" w:rsidRPr="00A746FA">
        <w:rPr>
          <w:sz w:val="20"/>
          <w:szCs w:val="20"/>
        </w:rPr>
        <w:t>GPS Coordinate 29</w:t>
      </w:r>
      <w:r>
        <w:rPr>
          <w:sz w:val="20"/>
          <w:szCs w:val="20"/>
        </w:rPr>
        <w:t>.779722</w:t>
      </w:r>
      <w:r w:rsidR="002939A4" w:rsidRPr="00A746FA">
        <w:rPr>
          <w:sz w:val="20"/>
          <w:szCs w:val="20"/>
        </w:rPr>
        <w:t xml:space="preserve">N and </w:t>
      </w:r>
    </w:p>
    <w:p w14:paraId="50133658" w14:textId="40F3BF9B" w:rsidR="001A3383" w:rsidRPr="00A746FA" w:rsidRDefault="0079227C" w:rsidP="00CA2544">
      <w:pPr>
        <w:tabs>
          <w:tab w:val="left" w:pos="360"/>
        </w:tabs>
        <w:jc w:val="both"/>
        <w:rPr>
          <w:sz w:val="20"/>
          <w:szCs w:val="20"/>
        </w:rPr>
      </w:pPr>
      <w:r>
        <w:rPr>
          <w:sz w:val="20"/>
          <w:szCs w:val="20"/>
        </w:rPr>
        <w:t>-</w:t>
      </w:r>
      <w:r w:rsidR="00A746FA">
        <w:rPr>
          <w:sz w:val="20"/>
          <w:szCs w:val="20"/>
        </w:rPr>
        <w:t>96</w:t>
      </w:r>
      <w:r>
        <w:rPr>
          <w:sz w:val="20"/>
          <w:szCs w:val="20"/>
        </w:rPr>
        <w:t>.248056</w:t>
      </w:r>
      <w:r w:rsidR="00CF6A57" w:rsidRPr="00A746FA">
        <w:rPr>
          <w:sz w:val="20"/>
          <w:szCs w:val="20"/>
        </w:rPr>
        <w:t>W.,</w:t>
      </w:r>
      <w:r w:rsidR="001A3383" w:rsidRPr="00A746FA">
        <w:rPr>
          <w:sz w:val="20"/>
          <w:szCs w:val="20"/>
        </w:rPr>
        <w:t xml:space="preserve"> Precinct Three, Austin County, Texas.  For additional information contact Commissioner Randy Reichardt at (979) 877-4203</w:t>
      </w:r>
      <w:r w:rsidR="00ED53B6">
        <w:rPr>
          <w:sz w:val="20"/>
          <w:szCs w:val="20"/>
        </w:rPr>
        <w:t xml:space="preserve"> or Leroy at (979) 877-4205</w:t>
      </w:r>
      <w:r w:rsidR="001A3383" w:rsidRPr="00A746FA">
        <w:rPr>
          <w:sz w:val="20"/>
          <w:szCs w:val="20"/>
        </w:rPr>
        <w:t xml:space="preserve">. </w:t>
      </w:r>
    </w:p>
    <w:p w14:paraId="0C18AC28" w14:textId="77777777" w:rsidR="00CF6A57" w:rsidRPr="00A746FA" w:rsidRDefault="00CF6A57" w:rsidP="00CF6A57">
      <w:pPr>
        <w:tabs>
          <w:tab w:val="left" w:pos="360"/>
        </w:tabs>
        <w:jc w:val="both"/>
        <w:rPr>
          <w:sz w:val="20"/>
          <w:szCs w:val="20"/>
        </w:rPr>
      </w:pPr>
      <w:r w:rsidRPr="00A746FA">
        <w:rPr>
          <w:sz w:val="20"/>
          <w:szCs w:val="20"/>
        </w:rPr>
        <w:tab/>
        <w:t xml:space="preserve"> </w:t>
      </w:r>
    </w:p>
    <w:p w14:paraId="29913A5F" w14:textId="77777777" w:rsidR="00EC14AC" w:rsidRPr="00A746FA" w:rsidRDefault="00EC14AC" w:rsidP="00CA2544">
      <w:pPr>
        <w:tabs>
          <w:tab w:val="left" w:pos="360"/>
        </w:tabs>
        <w:jc w:val="both"/>
        <w:rPr>
          <w:sz w:val="20"/>
          <w:szCs w:val="20"/>
        </w:rPr>
      </w:pPr>
      <w:r w:rsidRPr="00A746FA">
        <w:rPr>
          <w:sz w:val="20"/>
          <w:szCs w:val="20"/>
        </w:rPr>
        <w:tab/>
        <w:t xml:space="preserve">The bidder shall submit a bid bond, a certified check, or a </w:t>
      </w:r>
      <w:r w:rsidR="008075E0" w:rsidRPr="00A746FA">
        <w:rPr>
          <w:sz w:val="20"/>
          <w:szCs w:val="20"/>
        </w:rPr>
        <w:t>cashier’s</w:t>
      </w:r>
      <w:r w:rsidRPr="00A746FA">
        <w:rPr>
          <w:sz w:val="20"/>
          <w:szCs w:val="20"/>
        </w:rPr>
        <w:t xml:space="preserve"> check on a responsible bank in the State equal to 5% of the maximum total bid amount.  Make the check or bid bonds payable to the Owner.</w:t>
      </w:r>
    </w:p>
    <w:p w14:paraId="43791F0F" w14:textId="77777777" w:rsidR="0079227C" w:rsidRDefault="00EC14AC" w:rsidP="00A746FA">
      <w:pPr>
        <w:tabs>
          <w:tab w:val="left" w:pos="360"/>
        </w:tabs>
        <w:rPr>
          <w:sz w:val="20"/>
          <w:szCs w:val="20"/>
        </w:rPr>
      </w:pPr>
      <w:r w:rsidRPr="00A746FA">
        <w:rPr>
          <w:sz w:val="20"/>
          <w:szCs w:val="20"/>
        </w:rPr>
        <w:tab/>
      </w:r>
    </w:p>
    <w:p w14:paraId="18A96668" w14:textId="1433EFEB" w:rsidR="00CF6A57" w:rsidRPr="00A746FA" w:rsidRDefault="0079227C" w:rsidP="00A746FA">
      <w:pPr>
        <w:tabs>
          <w:tab w:val="left" w:pos="360"/>
        </w:tabs>
        <w:rPr>
          <w:sz w:val="20"/>
          <w:szCs w:val="20"/>
        </w:rPr>
      </w:pPr>
      <w:r>
        <w:rPr>
          <w:sz w:val="20"/>
          <w:szCs w:val="20"/>
        </w:rPr>
        <w:tab/>
      </w:r>
      <w:r w:rsidR="00EC14AC" w:rsidRPr="00A746FA">
        <w:rPr>
          <w:sz w:val="20"/>
          <w:szCs w:val="20"/>
        </w:rPr>
        <w:t>Plans, specifications, and bidding documents may</w:t>
      </w:r>
      <w:r w:rsidR="00CF6A57" w:rsidRPr="00A746FA">
        <w:rPr>
          <w:sz w:val="20"/>
          <w:szCs w:val="20"/>
        </w:rPr>
        <w:t xml:space="preserve"> </w:t>
      </w:r>
      <w:r w:rsidR="00EC14AC" w:rsidRPr="00A746FA">
        <w:rPr>
          <w:sz w:val="20"/>
          <w:szCs w:val="20"/>
        </w:rPr>
        <w:t xml:space="preserve">be examined or picked up at the </w:t>
      </w:r>
      <w:r w:rsidR="00974F8F">
        <w:rPr>
          <w:sz w:val="20"/>
          <w:szCs w:val="20"/>
        </w:rPr>
        <w:t>Road &amp; Bridge</w:t>
      </w:r>
      <w:r w:rsidR="00EC14AC" w:rsidRPr="00A746FA">
        <w:rPr>
          <w:sz w:val="20"/>
          <w:szCs w:val="20"/>
        </w:rPr>
        <w:t xml:space="preserve"> Office</w:t>
      </w:r>
      <w:r w:rsidR="00974F8F">
        <w:rPr>
          <w:sz w:val="20"/>
          <w:szCs w:val="20"/>
        </w:rPr>
        <w:t>, Austin County Co</w:t>
      </w:r>
      <w:r w:rsidR="00EC14AC" w:rsidRPr="00A746FA">
        <w:rPr>
          <w:sz w:val="20"/>
          <w:szCs w:val="20"/>
        </w:rPr>
        <w:t>urthouse, One East Main Street, Bellville, Texas</w:t>
      </w:r>
      <w:r w:rsidR="00CA2544" w:rsidRPr="00A746FA">
        <w:rPr>
          <w:sz w:val="20"/>
          <w:szCs w:val="20"/>
        </w:rPr>
        <w:t xml:space="preserve"> </w:t>
      </w:r>
      <w:r w:rsidR="00EC14AC" w:rsidRPr="00A746FA">
        <w:rPr>
          <w:sz w:val="20"/>
          <w:szCs w:val="20"/>
        </w:rPr>
        <w:t>77418</w:t>
      </w:r>
      <w:r w:rsidR="00CF6A57" w:rsidRPr="00A746FA">
        <w:rPr>
          <w:sz w:val="20"/>
          <w:szCs w:val="20"/>
        </w:rPr>
        <w:t xml:space="preserve"> or Commissioner Randy Reichardt, 16</w:t>
      </w:r>
      <w:r w:rsidR="00A746FA">
        <w:rPr>
          <w:sz w:val="20"/>
          <w:szCs w:val="20"/>
        </w:rPr>
        <w:t xml:space="preserve">6 Jefferson, Cat Spring, Texas </w:t>
      </w:r>
      <w:r w:rsidR="00CF6A57" w:rsidRPr="00A746FA">
        <w:rPr>
          <w:sz w:val="20"/>
          <w:szCs w:val="20"/>
        </w:rPr>
        <w:t>78933</w:t>
      </w:r>
      <w:r w:rsidR="00A746FA">
        <w:rPr>
          <w:sz w:val="20"/>
          <w:szCs w:val="20"/>
        </w:rPr>
        <w:t xml:space="preserve">; (979) 865-5441 </w:t>
      </w:r>
      <w:r w:rsidR="00CF6A57" w:rsidRPr="00A746FA">
        <w:rPr>
          <w:sz w:val="20"/>
          <w:szCs w:val="20"/>
        </w:rPr>
        <w:t>or (979) 877-4203</w:t>
      </w:r>
      <w:r w:rsidR="00ED53B6">
        <w:rPr>
          <w:sz w:val="20"/>
          <w:szCs w:val="20"/>
        </w:rPr>
        <w:t xml:space="preserve"> or Leroy (979) 877-4205</w:t>
      </w:r>
      <w:r w:rsidR="00CF6A57" w:rsidRPr="00A746FA">
        <w:rPr>
          <w:sz w:val="20"/>
          <w:szCs w:val="20"/>
        </w:rPr>
        <w:t xml:space="preserve">; </w:t>
      </w:r>
      <w:hyperlink r:id="rId4" w:history="1">
        <w:r w:rsidR="00A746FA" w:rsidRPr="00521DDE">
          <w:rPr>
            <w:rStyle w:val="Hyperlink"/>
            <w:sz w:val="20"/>
            <w:szCs w:val="20"/>
          </w:rPr>
          <w:t>pct.3@austincounty.com</w:t>
        </w:r>
      </w:hyperlink>
      <w:r w:rsidR="00CF6A57" w:rsidRPr="00A746FA">
        <w:rPr>
          <w:sz w:val="20"/>
          <w:szCs w:val="20"/>
        </w:rPr>
        <w:t>.</w:t>
      </w:r>
    </w:p>
    <w:p w14:paraId="35CA6319" w14:textId="77777777" w:rsidR="0079227C" w:rsidRDefault="00CF6A57" w:rsidP="00CA2544">
      <w:pPr>
        <w:tabs>
          <w:tab w:val="left" w:pos="360"/>
        </w:tabs>
        <w:jc w:val="both"/>
        <w:rPr>
          <w:sz w:val="20"/>
          <w:szCs w:val="20"/>
        </w:rPr>
      </w:pPr>
      <w:r w:rsidRPr="00A746FA">
        <w:rPr>
          <w:sz w:val="20"/>
          <w:szCs w:val="20"/>
        </w:rPr>
        <w:tab/>
      </w:r>
    </w:p>
    <w:p w14:paraId="30487C37" w14:textId="77777777" w:rsidR="00EC14AC" w:rsidRPr="00A746FA" w:rsidRDefault="0079227C" w:rsidP="00CA2544">
      <w:pPr>
        <w:tabs>
          <w:tab w:val="left" w:pos="360"/>
        </w:tabs>
        <w:jc w:val="both"/>
        <w:rPr>
          <w:sz w:val="20"/>
          <w:szCs w:val="20"/>
        </w:rPr>
      </w:pPr>
      <w:r>
        <w:rPr>
          <w:sz w:val="20"/>
          <w:szCs w:val="20"/>
        </w:rPr>
        <w:tab/>
      </w:r>
      <w:r w:rsidR="00CF6A57" w:rsidRPr="00A746FA">
        <w:rPr>
          <w:sz w:val="20"/>
          <w:szCs w:val="20"/>
        </w:rPr>
        <w:t>There is no cost for the plans associated with this project.</w:t>
      </w:r>
    </w:p>
    <w:p w14:paraId="67D2246B" w14:textId="77777777" w:rsidR="00EC14AC" w:rsidRPr="00A746FA" w:rsidRDefault="00EC14AC" w:rsidP="00CA2544">
      <w:pPr>
        <w:tabs>
          <w:tab w:val="left" w:pos="360"/>
        </w:tabs>
        <w:jc w:val="both"/>
        <w:rPr>
          <w:sz w:val="20"/>
          <w:szCs w:val="20"/>
        </w:rPr>
      </w:pPr>
      <w:r w:rsidRPr="00A746FA">
        <w:rPr>
          <w:sz w:val="20"/>
          <w:szCs w:val="20"/>
        </w:rPr>
        <w:tab/>
        <w:t xml:space="preserve">There will not be a pre-bid </w:t>
      </w:r>
      <w:r w:rsidR="008075E0" w:rsidRPr="00A746FA">
        <w:rPr>
          <w:sz w:val="20"/>
          <w:szCs w:val="20"/>
        </w:rPr>
        <w:t>conference associated with this project.</w:t>
      </w:r>
    </w:p>
    <w:p w14:paraId="03CBFFEE" w14:textId="77777777" w:rsidR="008075E0" w:rsidRPr="00A746FA" w:rsidRDefault="008075E0" w:rsidP="0079227C">
      <w:pPr>
        <w:tabs>
          <w:tab w:val="left" w:pos="360"/>
        </w:tabs>
        <w:ind w:left="360"/>
        <w:jc w:val="both"/>
        <w:rPr>
          <w:sz w:val="20"/>
          <w:szCs w:val="20"/>
        </w:rPr>
      </w:pPr>
      <w:r w:rsidRPr="00A746FA">
        <w:rPr>
          <w:sz w:val="20"/>
          <w:szCs w:val="20"/>
        </w:rPr>
        <w:t>The Owner reserves the right to reject any or all bids and waive any or all irregularities.  No bids may be withdrawn until the expiration of 60 days from the date bids are open.</w:t>
      </w:r>
    </w:p>
    <w:p w14:paraId="442605E2" w14:textId="77777777" w:rsidR="00EC14AC" w:rsidRPr="00EC14AC" w:rsidRDefault="00EC14AC" w:rsidP="00EC14AC">
      <w:pPr>
        <w:jc w:val="both"/>
      </w:pPr>
    </w:p>
    <w:sectPr w:rsidR="00EC14AC" w:rsidRPr="00EC14AC" w:rsidSect="0040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AC"/>
    <w:rsid w:val="000B0C5A"/>
    <w:rsid w:val="000C40DB"/>
    <w:rsid w:val="000E4E95"/>
    <w:rsid w:val="00130079"/>
    <w:rsid w:val="001512AB"/>
    <w:rsid w:val="001A3383"/>
    <w:rsid w:val="002939A4"/>
    <w:rsid w:val="004022FB"/>
    <w:rsid w:val="004078EA"/>
    <w:rsid w:val="004F18A5"/>
    <w:rsid w:val="005163F5"/>
    <w:rsid w:val="005A4C8A"/>
    <w:rsid w:val="005F6CD0"/>
    <w:rsid w:val="007872DD"/>
    <w:rsid w:val="0079227C"/>
    <w:rsid w:val="008075E0"/>
    <w:rsid w:val="00974F8F"/>
    <w:rsid w:val="00A746FA"/>
    <w:rsid w:val="00B738C9"/>
    <w:rsid w:val="00CA2544"/>
    <w:rsid w:val="00CF6A57"/>
    <w:rsid w:val="00E83EFF"/>
    <w:rsid w:val="00EC14AC"/>
    <w:rsid w:val="00ED53B6"/>
    <w:rsid w:val="00F3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C619"/>
  <w15:docId w15:val="{C80524A1-8A07-4B73-B646-F906AD91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E0"/>
    <w:rPr>
      <w:rFonts w:ascii="Tahoma" w:hAnsi="Tahoma" w:cs="Tahoma"/>
      <w:sz w:val="16"/>
      <w:szCs w:val="16"/>
    </w:rPr>
  </w:style>
  <w:style w:type="character" w:customStyle="1" w:styleId="BalloonTextChar">
    <w:name w:val="Balloon Text Char"/>
    <w:basedOn w:val="DefaultParagraphFont"/>
    <w:link w:val="BalloonText"/>
    <w:uiPriority w:val="99"/>
    <w:semiHidden/>
    <w:rsid w:val="008075E0"/>
    <w:rPr>
      <w:rFonts w:ascii="Tahoma" w:hAnsi="Tahoma" w:cs="Tahoma"/>
      <w:sz w:val="16"/>
      <w:szCs w:val="16"/>
    </w:rPr>
  </w:style>
  <w:style w:type="character" w:styleId="Hyperlink">
    <w:name w:val="Hyperlink"/>
    <w:basedOn w:val="DefaultParagraphFont"/>
    <w:uiPriority w:val="99"/>
    <w:unhideWhenUsed/>
    <w:rsid w:val="00CF6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ct.3@austi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Hanath</dc:creator>
  <cp:keywords/>
  <dc:description/>
  <cp:lastModifiedBy>Dianna Grobe</cp:lastModifiedBy>
  <cp:revision>2</cp:revision>
  <cp:lastPrinted>2018-09-10T13:56:00Z</cp:lastPrinted>
  <dcterms:created xsi:type="dcterms:W3CDTF">2018-09-11T20:06:00Z</dcterms:created>
  <dcterms:modified xsi:type="dcterms:W3CDTF">2018-09-11T20:06:00Z</dcterms:modified>
</cp:coreProperties>
</file>